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7667" w14:textId="77777777" w:rsidR="00FC5666" w:rsidRDefault="00FC5666" w:rsidP="00FC5666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0C75">
        <w:rPr>
          <w:rFonts w:ascii="Times New Roman" w:hAnsi="Times New Roman" w:cs="Times New Roman"/>
          <w:b/>
          <w:bCs/>
          <w:sz w:val="28"/>
          <w:szCs w:val="28"/>
          <w:u w:val="single"/>
        </w:rPr>
        <w:t>Studia I stopnia – prace licencjackie</w:t>
      </w:r>
    </w:p>
    <w:p w14:paraId="1D1D222A" w14:textId="77777777" w:rsidR="00FC5666" w:rsidRDefault="00FC5666" w:rsidP="00FC5666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603"/>
        <w:gridCol w:w="3225"/>
        <w:gridCol w:w="6662"/>
      </w:tblGrid>
      <w:tr w:rsidR="00FC5666" w14:paraId="1673CB7D" w14:textId="77777777" w:rsidTr="002F03B1">
        <w:tc>
          <w:tcPr>
            <w:tcW w:w="603" w:type="dxa"/>
          </w:tcPr>
          <w:p w14:paraId="01B46972" w14:textId="77777777" w:rsidR="00FC5666" w:rsidRPr="009036A3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225" w:type="dxa"/>
          </w:tcPr>
          <w:p w14:paraId="013DF922" w14:textId="77777777" w:rsidR="00FC5666" w:rsidRPr="009036A3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Promotor</w:t>
            </w:r>
          </w:p>
        </w:tc>
        <w:tc>
          <w:tcPr>
            <w:tcW w:w="6662" w:type="dxa"/>
          </w:tcPr>
          <w:p w14:paraId="418B421B" w14:textId="77777777" w:rsidR="00FC5666" w:rsidRPr="004716E7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>Temat pracy</w:t>
            </w:r>
          </w:p>
        </w:tc>
      </w:tr>
      <w:tr w:rsidR="00FC5666" w14:paraId="1305F550" w14:textId="77777777" w:rsidTr="002F03B1">
        <w:tc>
          <w:tcPr>
            <w:tcW w:w="603" w:type="dxa"/>
          </w:tcPr>
          <w:p w14:paraId="73523E4B" w14:textId="77777777" w:rsidR="00FC5666" w:rsidRPr="009036A3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14:paraId="352CB2D1" w14:textId="7219B242" w:rsidR="00FC5666" w:rsidRPr="006038B0" w:rsidRDefault="006038B0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C5666" w:rsidRPr="006038B0">
              <w:rPr>
                <w:rFonts w:ascii="Times New Roman" w:hAnsi="Times New Roman" w:cs="Times New Roman"/>
                <w:sz w:val="24"/>
                <w:szCs w:val="24"/>
              </w:rPr>
              <w:t>rof. dr hab. Beata Tarnowska</w:t>
            </w:r>
          </w:p>
        </w:tc>
        <w:tc>
          <w:tcPr>
            <w:tcW w:w="6662" w:type="dxa"/>
          </w:tcPr>
          <w:p w14:paraId="0ED4C13D" w14:textId="5FF373B6" w:rsidR="00FC5666" w:rsidRPr="006038B0" w:rsidRDefault="00FC5666" w:rsidP="006038B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Motyw śmierci w międzywojennych opowiadaniach Jarosława Iwaszkiewicza</w:t>
            </w:r>
          </w:p>
        </w:tc>
      </w:tr>
      <w:tr w:rsidR="00FC5666" w14:paraId="77262F17" w14:textId="77777777" w:rsidTr="002F03B1">
        <w:tc>
          <w:tcPr>
            <w:tcW w:w="603" w:type="dxa"/>
          </w:tcPr>
          <w:p w14:paraId="66A0C1B9" w14:textId="77777777" w:rsidR="00FC5666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5" w:type="dxa"/>
          </w:tcPr>
          <w:p w14:paraId="4034B0DF" w14:textId="32C823FF" w:rsidR="00FC5666" w:rsidRDefault="006038B0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sz w:val="24"/>
                <w:szCs w:val="24"/>
              </w:rPr>
              <w:t>prof. dr hab. Beata Tarnowska</w:t>
            </w:r>
          </w:p>
        </w:tc>
        <w:tc>
          <w:tcPr>
            <w:tcW w:w="6662" w:type="dxa"/>
          </w:tcPr>
          <w:p w14:paraId="40722C9C" w14:textId="42844350" w:rsidR="00FC5666" w:rsidRPr="006038B0" w:rsidRDefault="00FC5666" w:rsidP="002F03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Katastrofizm w twórczości poetów okupowanej Warszawy</w:t>
            </w:r>
          </w:p>
        </w:tc>
      </w:tr>
      <w:tr w:rsidR="00FC5666" w14:paraId="7E68A501" w14:textId="77777777" w:rsidTr="002F03B1">
        <w:tc>
          <w:tcPr>
            <w:tcW w:w="603" w:type="dxa"/>
          </w:tcPr>
          <w:p w14:paraId="0EE97E11" w14:textId="77777777" w:rsidR="00FC5666" w:rsidRPr="009036A3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</w:tcPr>
          <w:p w14:paraId="2E961DA1" w14:textId="4319BCC3" w:rsidR="00FC5666" w:rsidRPr="004650C0" w:rsidRDefault="006038B0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sz w:val="24"/>
                <w:szCs w:val="24"/>
              </w:rPr>
              <w:t>prof. dr hab. Beata Tarnowska</w:t>
            </w:r>
          </w:p>
        </w:tc>
        <w:tc>
          <w:tcPr>
            <w:tcW w:w="6662" w:type="dxa"/>
          </w:tcPr>
          <w:p w14:paraId="4FFB7FF4" w14:textId="519C1CC1" w:rsidR="00FC5666" w:rsidRPr="006038B0" w:rsidRDefault="00FC5666" w:rsidP="002F03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Motyw macierzyństwa w prozie dwudziestolecia międzywojennego (na wybranych przykładach)</w:t>
            </w:r>
          </w:p>
        </w:tc>
      </w:tr>
      <w:tr w:rsidR="00FC5666" w14:paraId="7AC47721" w14:textId="77777777" w:rsidTr="002F03B1">
        <w:tc>
          <w:tcPr>
            <w:tcW w:w="603" w:type="dxa"/>
          </w:tcPr>
          <w:p w14:paraId="0F8F10C0" w14:textId="77777777" w:rsidR="00FC5666" w:rsidRPr="009036A3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5" w:type="dxa"/>
          </w:tcPr>
          <w:p w14:paraId="7E82531D" w14:textId="4D6B577C" w:rsidR="00FC5666" w:rsidRPr="004650C0" w:rsidRDefault="006038B0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sz w:val="24"/>
                <w:szCs w:val="24"/>
              </w:rPr>
              <w:t>prof. dr hab. Beata Tarnowska</w:t>
            </w:r>
          </w:p>
        </w:tc>
        <w:tc>
          <w:tcPr>
            <w:tcW w:w="6662" w:type="dxa"/>
          </w:tcPr>
          <w:p w14:paraId="68BB76AB" w14:textId="693FCACC" w:rsidR="00FC5666" w:rsidRPr="006038B0" w:rsidRDefault="00FC5666" w:rsidP="002F03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Nurt satyryczno-kabaretowy w twórczości poetów grupy „Skamandra”</w:t>
            </w:r>
          </w:p>
        </w:tc>
      </w:tr>
      <w:tr w:rsidR="00FC5666" w14:paraId="05AEE5D2" w14:textId="77777777" w:rsidTr="002F03B1">
        <w:tc>
          <w:tcPr>
            <w:tcW w:w="603" w:type="dxa"/>
          </w:tcPr>
          <w:p w14:paraId="5E1B143D" w14:textId="77777777" w:rsidR="00FC5666" w:rsidRPr="009036A3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5" w:type="dxa"/>
          </w:tcPr>
          <w:p w14:paraId="4FE44DB0" w14:textId="2A08174D" w:rsidR="00FC5666" w:rsidRPr="004650C0" w:rsidRDefault="006038B0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sz w:val="24"/>
                <w:szCs w:val="24"/>
              </w:rPr>
              <w:t>prof. dr hab. Beata Tarnowska</w:t>
            </w:r>
          </w:p>
        </w:tc>
        <w:tc>
          <w:tcPr>
            <w:tcW w:w="6662" w:type="dxa"/>
          </w:tcPr>
          <w:p w14:paraId="04853780" w14:textId="4F3BF962" w:rsidR="00FC5666" w:rsidRPr="006038B0" w:rsidRDefault="00FC5666" w:rsidP="002F03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Demony ludowe w  polskiej literaturze współczesnej (na wybranych przykładach).</w:t>
            </w:r>
          </w:p>
        </w:tc>
      </w:tr>
      <w:tr w:rsidR="00FC5666" w14:paraId="3962927E" w14:textId="77777777" w:rsidTr="002F03B1">
        <w:tc>
          <w:tcPr>
            <w:tcW w:w="603" w:type="dxa"/>
          </w:tcPr>
          <w:p w14:paraId="21B3653C" w14:textId="77777777" w:rsidR="00FC5666" w:rsidRPr="009036A3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5" w:type="dxa"/>
          </w:tcPr>
          <w:p w14:paraId="7A3F6E42" w14:textId="1372A3FE" w:rsidR="00FC5666" w:rsidRPr="004650C0" w:rsidRDefault="006038B0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sz w:val="24"/>
                <w:szCs w:val="24"/>
              </w:rPr>
              <w:t>prof. dr hab. Beata Tarnowska</w:t>
            </w:r>
          </w:p>
        </w:tc>
        <w:tc>
          <w:tcPr>
            <w:tcW w:w="6662" w:type="dxa"/>
          </w:tcPr>
          <w:p w14:paraId="6E75D468" w14:textId="1E00AE60" w:rsidR="00FC5666" w:rsidRPr="006038B0" w:rsidRDefault="00FC5666" w:rsidP="002F03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Motyw wędrówki w twórczości Edwarda Stachury</w:t>
            </w:r>
          </w:p>
        </w:tc>
      </w:tr>
      <w:tr w:rsidR="00FC5666" w14:paraId="6FC098CF" w14:textId="77777777" w:rsidTr="002F03B1">
        <w:tc>
          <w:tcPr>
            <w:tcW w:w="603" w:type="dxa"/>
          </w:tcPr>
          <w:p w14:paraId="159AB73B" w14:textId="77777777" w:rsidR="00FC5666" w:rsidRPr="009036A3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5" w:type="dxa"/>
          </w:tcPr>
          <w:p w14:paraId="6B740289" w14:textId="3009F189" w:rsidR="00FC5666" w:rsidRPr="004650C0" w:rsidRDefault="006038B0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sz w:val="24"/>
                <w:szCs w:val="24"/>
              </w:rPr>
              <w:t>prof. dr hab. Beata Tarnowska</w:t>
            </w:r>
          </w:p>
        </w:tc>
        <w:tc>
          <w:tcPr>
            <w:tcW w:w="6662" w:type="dxa"/>
          </w:tcPr>
          <w:p w14:paraId="5C923322" w14:textId="3626E769" w:rsidR="00FC5666" w:rsidRPr="006038B0" w:rsidRDefault="00FC5666" w:rsidP="002F03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Obraz dzieciństwa w twórczości Jerzego </w:t>
            </w:r>
            <w:proofErr w:type="spellStart"/>
            <w:r w:rsidRPr="00603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Pietrkiewicza</w:t>
            </w:r>
            <w:proofErr w:type="spellEnd"/>
            <w:r w:rsidRPr="00603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FC5666" w14:paraId="10FCFC6C" w14:textId="77777777" w:rsidTr="002F03B1">
        <w:tc>
          <w:tcPr>
            <w:tcW w:w="603" w:type="dxa"/>
          </w:tcPr>
          <w:p w14:paraId="4AB327E6" w14:textId="77777777" w:rsidR="00FC5666" w:rsidRPr="009036A3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5" w:type="dxa"/>
          </w:tcPr>
          <w:p w14:paraId="560E6F35" w14:textId="0883D955" w:rsidR="00FC5666" w:rsidRPr="004650C0" w:rsidRDefault="006038B0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sz w:val="24"/>
                <w:szCs w:val="24"/>
              </w:rPr>
              <w:t>prof. dr hab. Beata Tarnowska</w:t>
            </w:r>
          </w:p>
        </w:tc>
        <w:tc>
          <w:tcPr>
            <w:tcW w:w="6662" w:type="dxa"/>
          </w:tcPr>
          <w:p w14:paraId="02CD1721" w14:textId="1B2E4E60" w:rsidR="00FC5666" w:rsidRPr="006038B0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Anna Świrszczyńska jako poetka Rzeczywistości</w:t>
            </w:r>
          </w:p>
        </w:tc>
      </w:tr>
      <w:tr w:rsidR="00FC5666" w14:paraId="14F51F5C" w14:textId="77777777" w:rsidTr="002F03B1">
        <w:tc>
          <w:tcPr>
            <w:tcW w:w="603" w:type="dxa"/>
          </w:tcPr>
          <w:p w14:paraId="546C6DE3" w14:textId="77777777" w:rsidR="00FC5666" w:rsidRPr="009036A3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5" w:type="dxa"/>
          </w:tcPr>
          <w:p w14:paraId="5EC08637" w14:textId="45354D13" w:rsidR="00FC5666" w:rsidRPr="004650C0" w:rsidRDefault="006038B0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sz w:val="24"/>
                <w:szCs w:val="24"/>
              </w:rPr>
              <w:t>prof. dr hab. Beata Tarnowska</w:t>
            </w:r>
          </w:p>
        </w:tc>
        <w:tc>
          <w:tcPr>
            <w:tcW w:w="6662" w:type="dxa"/>
          </w:tcPr>
          <w:p w14:paraId="1AE9C346" w14:textId="4D0F9123" w:rsidR="006038B0" w:rsidRPr="006038B0" w:rsidRDefault="00FC5666" w:rsidP="006038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Sytuacja społeczna kobiet w okresie dwudziestolecia międzywojennego na podstawie utworów Zofii Nałkowskiej oraz </w:t>
            </w:r>
            <w:proofErr w:type="spellStart"/>
            <w:r w:rsidRPr="00603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</w:t>
            </w:r>
            <w:proofErr w:type="spellEnd"/>
            <w:r w:rsidRPr="00603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Gojawiczyńskiej</w:t>
            </w:r>
          </w:p>
        </w:tc>
      </w:tr>
      <w:tr w:rsidR="00FC5666" w14:paraId="1E356DAD" w14:textId="77777777" w:rsidTr="002F03B1">
        <w:tc>
          <w:tcPr>
            <w:tcW w:w="603" w:type="dxa"/>
          </w:tcPr>
          <w:p w14:paraId="1AC0D87A" w14:textId="77777777" w:rsidR="00FC5666" w:rsidRPr="009036A3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5" w:type="dxa"/>
          </w:tcPr>
          <w:p w14:paraId="733D81CE" w14:textId="36F61EBA" w:rsidR="00FC5666" w:rsidRPr="004650C0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="006038B0">
              <w:rPr>
                <w:rFonts w:ascii="Times New Roman" w:hAnsi="Times New Roman" w:cs="Times New Roman"/>
                <w:sz w:val="24"/>
                <w:szCs w:val="24"/>
              </w:rPr>
              <w:t>Sebastian Przybyszewski</w:t>
            </w:r>
          </w:p>
        </w:tc>
        <w:tc>
          <w:tcPr>
            <w:tcW w:w="6662" w:type="dxa"/>
          </w:tcPr>
          <w:p w14:paraId="19A9B29A" w14:textId="19AAF592" w:rsidR="00FC5666" w:rsidRPr="006038B0" w:rsidRDefault="006038B0" w:rsidP="002F03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38B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Humor językowy w serialu animowanym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„</w:t>
            </w:r>
            <w:r w:rsidRPr="006038B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Rick i </w:t>
            </w:r>
            <w:proofErr w:type="spellStart"/>
            <w:r w:rsidRPr="006038B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Morty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”</w:t>
            </w:r>
          </w:p>
        </w:tc>
      </w:tr>
      <w:tr w:rsidR="00FC5666" w14:paraId="02AE626D" w14:textId="77777777" w:rsidTr="002F03B1">
        <w:tc>
          <w:tcPr>
            <w:tcW w:w="603" w:type="dxa"/>
          </w:tcPr>
          <w:p w14:paraId="02BD5460" w14:textId="77777777" w:rsidR="00FC5666" w:rsidRPr="009036A3" w:rsidRDefault="00FC5666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14:paraId="345AA823" w14:textId="56139FD5" w:rsidR="00FC5666" w:rsidRPr="004650C0" w:rsidRDefault="006038B0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Sebastian Przybyszewski</w:t>
            </w:r>
          </w:p>
        </w:tc>
        <w:tc>
          <w:tcPr>
            <w:tcW w:w="6662" w:type="dxa"/>
          </w:tcPr>
          <w:p w14:paraId="14F12894" w14:textId="4E9B9D75" w:rsidR="00FC5666" w:rsidRPr="006038B0" w:rsidRDefault="006038B0" w:rsidP="006038B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38B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Wybrane </w:t>
            </w:r>
            <w:proofErr w:type="spellStart"/>
            <w:r w:rsidRPr="006038B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feminatywy</w:t>
            </w:r>
            <w:proofErr w:type="spellEnd"/>
            <w:r w:rsidRPr="006038B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we współczesnej polszczyźnie. Na materiale ankietowym</w:t>
            </w:r>
          </w:p>
        </w:tc>
      </w:tr>
    </w:tbl>
    <w:p w14:paraId="41123F83" w14:textId="77777777" w:rsidR="006B7799" w:rsidRDefault="006B779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290FE74" w14:textId="2D8E2445" w:rsidR="006E3749" w:rsidRPr="006B7799" w:rsidRDefault="00FC5666">
      <w:pPr>
        <w:rPr>
          <w:rFonts w:ascii="Times New Roman" w:hAnsi="Times New Roman" w:cs="Times New Roman"/>
        </w:rPr>
      </w:pPr>
      <w:r w:rsidRPr="006B779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Studia II stopnia – prace magisterskie 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603"/>
        <w:gridCol w:w="3225"/>
        <w:gridCol w:w="6662"/>
      </w:tblGrid>
      <w:tr w:rsidR="006B7799" w14:paraId="0A5CBD8F" w14:textId="77777777" w:rsidTr="002F03B1">
        <w:tc>
          <w:tcPr>
            <w:tcW w:w="603" w:type="dxa"/>
          </w:tcPr>
          <w:p w14:paraId="432316E5" w14:textId="77777777" w:rsidR="006B7799" w:rsidRPr="009036A3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225" w:type="dxa"/>
          </w:tcPr>
          <w:p w14:paraId="343239E4" w14:textId="77777777" w:rsidR="006B7799" w:rsidRPr="009036A3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Promotor</w:t>
            </w:r>
          </w:p>
        </w:tc>
        <w:tc>
          <w:tcPr>
            <w:tcW w:w="6662" w:type="dxa"/>
          </w:tcPr>
          <w:p w14:paraId="05E3AC7C" w14:textId="77777777" w:rsidR="006B7799" w:rsidRPr="004716E7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>Temat pracy</w:t>
            </w:r>
          </w:p>
        </w:tc>
      </w:tr>
      <w:tr w:rsidR="006B7799" w14:paraId="64746CC7" w14:textId="77777777" w:rsidTr="002F03B1">
        <w:tc>
          <w:tcPr>
            <w:tcW w:w="603" w:type="dxa"/>
          </w:tcPr>
          <w:p w14:paraId="22E0C662" w14:textId="77777777" w:rsidR="006B7799" w:rsidRPr="009036A3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14:paraId="24275041" w14:textId="3526275D" w:rsidR="006B7799" w:rsidRPr="006038B0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Alina Naruszewicz-Duchlińska</w:t>
            </w:r>
          </w:p>
        </w:tc>
        <w:tc>
          <w:tcPr>
            <w:tcW w:w="6662" w:type="dxa"/>
          </w:tcPr>
          <w:p w14:paraId="133E9F5D" w14:textId="61AA2813" w:rsidR="006B7799" w:rsidRPr="006038B0" w:rsidRDefault="009C4FE2" w:rsidP="009C4FE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7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0E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Język jako system podlegający uzgodnieniom społecznym. Medialne dyskusje o polszczyźnie</w:t>
            </w:r>
          </w:p>
        </w:tc>
      </w:tr>
      <w:tr w:rsidR="006B7799" w14:paraId="6B09F17F" w14:textId="77777777" w:rsidTr="002F03B1">
        <w:tc>
          <w:tcPr>
            <w:tcW w:w="603" w:type="dxa"/>
          </w:tcPr>
          <w:p w14:paraId="617DFEC2" w14:textId="77777777" w:rsidR="006B7799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5" w:type="dxa"/>
          </w:tcPr>
          <w:p w14:paraId="39A34AF8" w14:textId="06C68B21" w:rsidR="006B7799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Alina Naruszewicz-Duchlińska</w:t>
            </w:r>
          </w:p>
        </w:tc>
        <w:tc>
          <w:tcPr>
            <w:tcW w:w="6662" w:type="dxa"/>
          </w:tcPr>
          <w:p w14:paraId="781624A1" w14:textId="34781F4D" w:rsidR="009C4FE2" w:rsidRPr="00BB0E6D" w:rsidRDefault="009C4FE2" w:rsidP="009C4F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B0E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Komizm w Internecie na podstawie „</w:t>
            </w:r>
            <w:proofErr w:type="spellStart"/>
            <w:r w:rsidRPr="00BB0E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AszDziennika</w:t>
            </w:r>
            <w:proofErr w:type="spellEnd"/>
            <w:r w:rsidRPr="00BB0E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”</w:t>
            </w:r>
            <w:r w:rsidRPr="00BB0E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ab/>
            </w:r>
          </w:p>
          <w:p w14:paraId="487FD48D" w14:textId="664ECA9B" w:rsidR="006B7799" w:rsidRPr="006038B0" w:rsidRDefault="006B7799" w:rsidP="009C4FE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B7799" w14:paraId="31ADFEBC" w14:textId="77777777" w:rsidTr="002F03B1">
        <w:tc>
          <w:tcPr>
            <w:tcW w:w="603" w:type="dxa"/>
          </w:tcPr>
          <w:p w14:paraId="778291E4" w14:textId="77777777" w:rsidR="006B7799" w:rsidRPr="009036A3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</w:tcPr>
          <w:p w14:paraId="6723C24D" w14:textId="09D4370D" w:rsidR="006B7799" w:rsidRPr="004650C0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Alina Naruszewicz-Duchlińska</w:t>
            </w:r>
          </w:p>
        </w:tc>
        <w:tc>
          <w:tcPr>
            <w:tcW w:w="6662" w:type="dxa"/>
          </w:tcPr>
          <w:p w14:paraId="61E1E228" w14:textId="26B33152" w:rsidR="006B7799" w:rsidRPr="006038B0" w:rsidRDefault="009C4FE2" w:rsidP="002F03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0E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Język reklam dyskontów na przykładzie sloganów reklamowych Lidla</w:t>
            </w:r>
          </w:p>
        </w:tc>
      </w:tr>
      <w:tr w:rsidR="006B7799" w14:paraId="54EBF6E2" w14:textId="77777777" w:rsidTr="002F03B1">
        <w:tc>
          <w:tcPr>
            <w:tcW w:w="603" w:type="dxa"/>
          </w:tcPr>
          <w:p w14:paraId="7B1242D7" w14:textId="77777777" w:rsidR="006B7799" w:rsidRPr="009036A3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5" w:type="dxa"/>
          </w:tcPr>
          <w:p w14:paraId="069B3C6D" w14:textId="2D509AD5" w:rsidR="006B7799" w:rsidRPr="004650C0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Alina Naruszewicz-Duchlińska</w:t>
            </w:r>
          </w:p>
        </w:tc>
        <w:tc>
          <w:tcPr>
            <w:tcW w:w="6662" w:type="dxa"/>
          </w:tcPr>
          <w:p w14:paraId="0C69E111" w14:textId="703D256D" w:rsidR="006B7799" w:rsidRPr="006038B0" w:rsidRDefault="009C4FE2" w:rsidP="009C4FE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0E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Internetowe recenzje książek – aspekty językowe, gatunkowe i interakcyjne</w:t>
            </w:r>
          </w:p>
        </w:tc>
      </w:tr>
      <w:tr w:rsidR="006B7799" w14:paraId="79A3FC9F" w14:textId="77777777" w:rsidTr="002F03B1">
        <w:tc>
          <w:tcPr>
            <w:tcW w:w="603" w:type="dxa"/>
          </w:tcPr>
          <w:p w14:paraId="7B6B0E4B" w14:textId="77777777" w:rsidR="006B7799" w:rsidRPr="009036A3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25" w:type="dxa"/>
          </w:tcPr>
          <w:p w14:paraId="55105D6A" w14:textId="08509E32" w:rsidR="006B7799" w:rsidRPr="004650C0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Alina Naruszewicz-Duchlińska</w:t>
            </w:r>
          </w:p>
        </w:tc>
        <w:tc>
          <w:tcPr>
            <w:tcW w:w="6662" w:type="dxa"/>
          </w:tcPr>
          <w:p w14:paraId="6FDC833F" w14:textId="3FA52DF5" w:rsidR="006B7799" w:rsidRPr="006038B0" w:rsidRDefault="009C4FE2" w:rsidP="00A547D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0E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Tabloidyzacja czasopism społeczno-politycznych na przykładzie tygodników „Newsweek” </w:t>
            </w:r>
            <w:r w:rsidRPr="007E57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 „Sieci</w:t>
            </w:r>
            <w:r w:rsidR="00A547D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”</w:t>
            </w:r>
            <w:r w:rsidRPr="00BB0E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ab/>
            </w:r>
          </w:p>
        </w:tc>
      </w:tr>
      <w:tr w:rsidR="006B7799" w14:paraId="239E7D51" w14:textId="77777777" w:rsidTr="002F03B1">
        <w:tc>
          <w:tcPr>
            <w:tcW w:w="603" w:type="dxa"/>
          </w:tcPr>
          <w:p w14:paraId="231F5FF7" w14:textId="77777777" w:rsidR="006B7799" w:rsidRPr="009036A3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5" w:type="dxa"/>
          </w:tcPr>
          <w:p w14:paraId="05B1587B" w14:textId="232BF6D9" w:rsidR="006B7799" w:rsidRPr="004650C0" w:rsidRDefault="009C4FE2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B0">
              <w:rPr>
                <w:rFonts w:ascii="Times New Roman" w:hAnsi="Times New Roman" w:cs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Alina Naruszewicz-Duchlińska</w:t>
            </w:r>
          </w:p>
        </w:tc>
        <w:tc>
          <w:tcPr>
            <w:tcW w:w="6662" w:type="dxa"/>
          </w:tcPr>
          <w:p w14:paraId="7F9C20AD" w14:textId="24E9E287" w:rsidR="006B7799" w:rsidRPr="006038B0" w:rsidRDefault="009C4FE2" w:rsidP="009C4FE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0E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Językowy obraz kobiet i mężczyzn oraz relacji między nimi w tekstach piosenek Taco Hemingwaya</w:t>
            </w:r>
          </w:p>
        </w:tc>
      </w:tr>
      <w:tr w:rsidR="006B7799" w14:paraId="73015606" w14:textId="77777777" w:rsidTr="002F03B1">
        <w:tc>
          <w:tcPr>
            <w:tcW w:w="603" w:type="dxa"/>
          </w:tcPr>
          <w:p w14:paraId="123A58A2" w14:textId="77777777" w:rsidR="006B7799" w:rsidRPr="009036A3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5" w:type="dxa"/>
          </w:tcPr>
          <w:p w14:paraId="05DFC3B6" w14:textId="4C810171" w:rsidR="009C4FE2" w:rsidRPr="009C4FE2" w:rsidRDefault="009C4FE2" w:rsidP="009C4F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F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 hab. Ewa Szczepkowska</w:t>
            </w:r>
          </w:p>
          <w:p w14:paraId="6366E7E9" w14:textId="5F62985C" w:rsidR="006B7799" w:rsidRPr="004650C0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DDBC429" w14:textId="32473E34" w:rsidR="006B7799" w:rsidRPr="006038B0" w:rsidRDefault="009C4FE2" w:rsidP="002F03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57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Narracje wokół przedmiotów. Relacje człowiek</w:t>
            </w:r>
            <w:r w:rsidR="00A547D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– </w:t>
            </w:r>
            <w:r w:rsidRPr="007E57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rzecz w pisarstwie Joanny Bator</w:t>
            </w:r>
          </w:p>
        </w:tc>
      </w:tr>
      <w:tr w:rsidR="006B7799" w14:paraId="7C03A76C" w14:textId="77777777" w:rsidTr="002F03B1">
        <w:tc>
          <w:tcPr>
            <w:tcW w:w="603" w:type="dxa"/>
          </w:tcPr>
          <w:p w14:paraId="154E0B36" w14:textId="77777777" w:rsidR="006B7799" w:rsidRPr="009036A3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5" w:type="dxa"/>
          </w:tcPr>
          <w:p w14:paraId="53CD9B1A" w14:textId="77777777" w:rsidR="00A547DA" w:rsidRPr="009C4FE2" w:rsidRDefault="00A547DA" w:rsidP="00A547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F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 hab. Ewa Szczepkowska</w:t>
            </w:r>
          </w:p>
          <w:p w14:paraId="6E10C0CD" w14:textId="647BEBF8" w:rsidR="006B7799" w:rsidRPr="004650C0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3C15C6E" w14:textId="614052D2" w:rsidR="006B7799" w:rsidRPr="006038B0" w:rsidRDefault="009C4FE2" w:rsidP="002F03B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Wątki</w:t>
            </w:r>
            <w:r w:rsidRPr="007E57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7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transhumani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styczne</w:t>
            </w:r>
            <w:proofErr w:type="spellEnd"/>
            <w:r w:rsidRPr="007E57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w twórczości Stanisława Lema i Jacka </w:t>
            </w:r>
            <w:proofErr w:type="spellStart"/>
            <w:r w:rsidRPr="007E57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Dukaja</w:t>
            </w:r>
            <w:proofErr w:type="spellEnd"/>
          </w:p>
        </w:tc>
      </w:tr>
      <w:tr w:rsidR="006B7799" w14:paraId="79E3B41A" w14:textId="77777777" w:rsidTr="002F03B1">
        <w:tc>
          <w:tcPr>
            <w:tcW w:w="603" w:type="dxa"/>
          </w:tcPr>
          <w:p w14:paraId="333AD4AB" w14:textId="77777777" w:rsidR="006B7799" w:rsidRPr="009036A3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5" w:type="dxa"/>
          </w:tcPr>
          <w:p w14:paraId="31F02BBE" w14:textId="77777777" w:rsidR="00A547DA" w:rsidRPr="009C4FE2" w:rsidRDefault="00A547DA" w:rsidP="00A547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F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 hab. Ewa Szczepkowska</w:t>
            </w:r>
          </w:p>
          <w:p w14:paraId="72FD7677" w14:textId="01186E2D" w:rsidR="006B7799" w:rsidRPr="004650C0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0B6A4FA" w14:textId="5C79426D" w:rsidR="006B7799" w:rsidRPr="006038B0" w:rsidRDefault="009C4FE2" w:rsidP="002F03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570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Kreacje kobiet w wybranych utworach prozatorskich Marii Kuncewiczowej</w:t>
            </w:r>
          </w:p>
        </w:tc>
      </w:tr>
      <w:tr w:rsidR="006B7799" w14:paraId="253C87BA" w14:textId="77777777" w:rsidTr="002F03B1">
        <w:tc>
          <w:tcPr>
            <w:tcW w:w="603" w:type="dxa"/>
          </w:tcPr>
          <w:p w14:paraId="2F814CDF" w14:textId="77777777" w:rsidR="006B7799" w:rsidRPr="009036A3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5" w:type="dxa"/>
          </w:tcPr>
          <w:p w14:paraId="48F6EDD0" w14:textId="77777777" w:rsidR="00A547DA" w:rsidRPr="009C4FE2" w:rsidRDefault="00A547DA" w:rsidP="00A547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F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 hab. Ewa Szczepkowska</w:t>
            </w:r>
          </w:p>
          <w:p w14:paraId="0E6EDCF5" w14:textId="21476919" w:rsidR="006B7799" w:rsidRPr="004650C0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E1F6397" w14:textId="056407CA" w:rsidR="006B7799" w:rsidRPr="006038B0" w:rsidRDefault="009C4FE2" w:rsidP="002F03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57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Postacie </w:t>
            </w:r>
            <w:proofErr w:type="spellStart"/>
            <w:r w:rsidRPr="007E57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nieheteronormatywne</w:t>
            </w:r>
            <w:proofErr w:type="spellEnd"/>
            <w:r w:rsidRPr="007E57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w prozie Witolda Gombrowicza i Michała Choromańskiego</w:t>
            </w:r>
          </w:p>
        </w:tc>
      </w:tr>
      <w:tr w:rsidR="006B7799" w14:paraId="34631581" w14:textId="77777777" w:rsidTr="002F03B1">
        <w:tc>
          <w:tcPr>
            <w:tcW w:w="603" w:type="dxa"/>
          </w:tcPr>
          <w:p w14:paraId="1E2FA551" w14:textId="77777777" w:rsidR="006B7799" w:rsidRPr="009036A3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14:paraId="641B03BA" w14:textId="77777777" w:rsidR="00A547DA" w:rsidRPr="009C4FE2" w:rsidRDefault="00A547DA" w:rsidP="00A547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F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 hab. Ewa Szczepkowska</w:t>
            </w:r>
          </w:p>
          <w:p w14:paraId="24E5D77D" w14:textId="4B97B920" w:rsidR="006B7799" w:rsidRPr="004650C0" w:rsidRDefault="006B7799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0889FB1" w14:textId="7A5000FA" w:rsidR="006B7799" w:rsidRPr="006038B0" w:rsidRDefault="009C4FE2" w:rsidP="00A547D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57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Wzorce męskości w powieściach Szczepana Twardocha</w:t>
            </w:r>
          </w:p>
        </w:tc>
      </w:tr>
      <w:tr w:rsidR="00A547DA" w14:paraId="4BCA7B77" w14:textId="77777777" w:rsidTr="002F03B1">
        <w:tc>
          <w:tcPr>
            <w:tcW w:w="603" w:type="dxa"/>
          </w:tcPr>
          <w:p w14:paraId="74BE3455" w14:textId="140AC546" w:rsidR="00A547DA" w:rsidRPr="009036A3" w:rsidRDefault="00A547DA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5" w:type="dxa"/>
          </w:tcPr>
          <w:p w14:paraId="27853EE6" w14:textId="77777777" w:rsidR="00A547DA" w:rsidRPr="009C4FE2" w:rsidRDefault="00A547DA" w:rsidP="00A547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4F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 hab. Ewa Szczepkowska</w:t>
            </w:r>
          </w:p>
          <w:p w14:paraId="3FEAA235" w14:textId="77777777" w:rsidR="00A547DA" w:rsidRPr="009C4FE2" w:rsidRDefault="00A547DA" w:rsidP="00A547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275D9283" w14:textId="1BC1F13A" w:rsidR="00A547DA" w:rsidRPr="007E570D" w:rsidRDefault="00A547DA" w:rsidP="009C4F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E57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Proza i eseistyka Olgi Tokarczuk w perspektywie </w:t>
            </w:r>
            <w:proofErr w:type="spellStart"/>
            <w:r w:rsidRPr="007E570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ekokrytyki</w:t>
            </w:r>
            <w:proofErr w:type="spellEnd"/>
          </w:p>
        </w:tc>
      </w:tr>
      <w:tr w:rsidR="00A547DA" w:rsidRPr="00A547DA" w14:paraId="43220E70" w14:textId="77777777" w:rsidTr="002F03B1">
        <w:tc>
          <w:tcPr>
            <w:tcW w:w="603" w:type="dxa"/>
          </w:tcPr>
          <w:p w14:paraId="3F8A9B6D" w14:textId="12B52403" w:rsidR="00A547DA" w:rsidRPr="009036A3" w:rsidRDefault="00A547DA" w:rsidP="002F03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5" w:type="dxa"/>
          </w:tcPr>
          <w:p w14:paraId="4379816F" w14:textId="32D1DFD9" w:rsidR="00A547DA" w:rsidRPr="00A547DA" w:rsidRDefault="00A547DA" w:rsidP="00A547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A547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prof. </w:t>
            </w:r>
            <w:proofErr w:type="spellStart"/>
            <w:r w:rsidRPr="00A547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dr</w:t>
            </w:r>
            <w:proofErr w:type="spellEnd"/>
            <w:r w:rsidRPr="00A547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 hab. Zbigniew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Chojno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softHyphen/>
              <w:t>wski</w:t>
            </w:r>
          </w:p>
        </w:tc>
        <w:tc>
          <w:tcPr>
            <w:tcW w:w="6662" w:type="dxa"/>
          </w:tcPr>
          <w:p w14:paraId="005D2249" w14:textId="77777777" w:rsidR="00A547DA" w:rsidRPr="00A547DA" w:rsidRDefault="00A547DA" w:rsidP="00A547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547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Teksty i wiersze. Wartość poetycka wybranych piosenek</w:t>
            </w:r>
          </w:p>
          <w:p w14:paraId="27675B30" w14:textId="0FF8F6F5" w:rsidR="00A547DA" w:rsidRPr="00A547DA" w:rsidRDefault="00A547DA" w:rsidP="00A547D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de-DE"/>
              </w:rPr>
            </w:pPr>
            <w:r w:rsidRPr="00A547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współczesnych</w:t>
            </w:r>
          </w:p>
        </w:tc>
      </w:tr>
    </w:tbl>
    <w:p w14:paraId="2403DC31" w14:textId="77777777" w:rsidR="006B7799" w:rsidRPr="00A547DA" w:rsidRDefault="006B7799">
      <w:pPr>
        <w:rPr>
          <w:lang w:val="de-DE"/>
        </w:rPr>
      </w:pPr>
    </w:p>
    <w:sectPr w:rsidR="006B7799" w:rsidRPr="00A54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AB"/>
    <w:rsid w:val="002A1309"/>
    <w:rsid w:val="006038B0"/>
    <w:rsid w:val="006B7799"/>
    <w:rsid w:val="006E3749"/>
    <w:rsid w:val="007D32AB"/>
    <w:rsid w:val="009C4FE2"/>
    <w:rsid w:val="00A547DA"/>
    <w:rsid w:val="00E04185"/>
    <w:rsid w:val="00E2213D"/>
    <w:rsid w:val="00F43FAE"/>
    <w:rsid w:val="00FC5666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F907"/>
  <w15:chartTrackingRefBased/>
  <w15:docId w15:val="{CC0F9FE7-53E5-4E02-8277-E4A0462E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7D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C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C5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Maciejewska</dc:creator>
  <cp:keywords/>
  <dc:description/>
  <cp:lastModifiedBy>Iwona Maciejewska</cp:lastModifiedBy>
  <cp:revision>3</cp:revision>
  <dcterms:created xsi:type="dcterms:W3CDTF">2022-10-13T11:28:00Z</dcterms:created>
  <dcterms:modified xsi:type="dcterms:W3CDTF">2022-10-13T13:17:00Z</dcterms:modified>
</cp:coreProperties>
</file>